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AD37" w14:textId="248AD21D" w:rsid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The Facilities and Administrative Cost Rate, also referred to as Indirect Cost Rate, is available on the </w:t>
      </w:r>
      <w:hyperlink r:id="rId5" w:tgtFrame="_blank" w:history="1">
        <w:r w:rsidRPr="00E238E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Office of Sponsored Programs' website</w:t>
        </w:r>
      </w:hyperlink>
      <w:r w:rsidRPr="00E238EC">
        <w:rPr>
          <w:rFonts w:ascii="Times New Roman" w:eastAsia="Times New Roman" w:hAnsi="Times New Roman" w:cs="Times New Roman"/>
          <w:sz w:val="24"/>
          <w:szCs w:val="24"/>
        </w:rPr>
        <w:t>. Once charged, the revenue from F&amp;A costs are distributed following the university’s standard distribution formula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B7361" w14:textId="77777777" w:rsid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BCF6B0" w14:textId="0C19ED1F" w:rsidR="00E238EC" w:rsidRP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8EC">
        <w:rPr>
          <w:rFonts w:ascii="Times New Roman" w:eastAsia="Times New Roman" w:hAnsi="Times New Roman" w:cs="Times New Roman"/>
          <w:sz w:val="24"/>
          <w:szCs w:val="24"/>
          <w:u w:val="single"/>
        </w:rPr>
        <w:t>For FY22</w:t>
      </w:r>
    </w:p>
    <w:p w14:paraId="4DEA7185" w14:textId="77777777" w:rsid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C85A5" w14:textId="3611D0E3" w:rsid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This is the standard allocation for proposals that meet the on-campus organized research overhead rate of 58.9%.</w:t>
      </w:r>
    </w:p>
    <w:p w14:paraId="64875893" w14:textId="77777777" w:rsidR="00E238EC" w:rsidRP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9D03A" w14:textId="77777777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29.4% University</w:t>
      </w:r>
    </w:p>
    <w:p w14:paraId="06361239" w14:textId="77777777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34.3% Provost</w:t>
      </w:r>
    </w:p>
    <w:p w14:paraId="511CB77F" w14:textId="77E992BF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 xml:space="preserve">17.15%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School*</w:t>
      </w:r>
    </w:p>
    <w:p w14:paraId="55B872A1" w14:textId="534DFFFC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6.86% Center*</w:t>
      </w:r>
    </w:p>
    <w:p w14:paraId="20126F1F" w14:textId="243AD52F" w:rsid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10.29% PI*</w:t>
      </w:r>
    </w:p>
    <w:p w14:paraId="001125FF" w14:textId="2CEB6AC6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6BFE2E" w14:textId="77A178AB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089F1F14" w14:textId="5B77E58E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685D71" w14:textId="77777777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29.4% University</w:t>
      </w:r>
    </w:p>
    <w:p w14:paraId="5AD588E6" w14:textId="4CF1B905" w:rsid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34.3% Provost</w:t>
      </w:r>
    </w:p>
    <w:p w14:paraId="25F9C91A" w14:textId="1ECD30EE" w:rsid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24.01%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School*</w:t>
      </w:r>
    </w:p>
    <w:p w14:paraId="7053CA02" w14:textId="3AE92AB5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10.29% PI*</w:t>
      </w:r>
    </w:p>
    <w:p w14:paraId="2707C9D3" w14:textId="77777777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B842AC" w14:textId="2E4047D4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 xml:space="preserve">If an award has an overhead rate less 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58.9%, the allocation for proposals </w:t>
      </w:r>
      <w:r w:rsidRPr="00E238EC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z w:val="24"/>
          <w:szCs w:val="24"/>
        </w:rPr>
        <w:t>be lower.</w:t>
      </w:r>
    </w:p>
    <w:p w14:paraId="73104E21" w14:textId="77777777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62147" w14:textId="77777777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29.4% University</w:t>
      </w:r>
    </w:p>
    <w:p w14:paraId="46B765A7" w14:textId="77777777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34.3% Provost</w:t>
      </w:r>
    </w:p>
    <w:p w14:paraId="04C38EBD" w14:textId="77777777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 xml:space="preserve">17.15%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School*</w:t>
      </w:r>
    </w:p>
    <w:p w14:paraId="5D479EAF" w14:textId="408CFDF5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38EC">
        <w:rPr>
          <w:rFonts w:ascii="Times New Roman" w:eastAsia="Times New Roman" w:hAnsi="Times New Roman" w:cs="Times New Roman"/>
          <w:sz w:val="24"/>
          <w:szCs w:val="24"/>
        </w:rPr>
        <w:t>% Center*</w:t>
      </w:r>
    </w:p>
    <w:p w14:paraId="1F9F77FE" w14:textId="276779DB" w:rsid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38EC">
        <w:rPr>
          <w:rFonts w:ascii="Times New Roman" w:eastAsia="Times New Roman" w:hAnsi="Times New Roman" w:cs="Times New Roman"/>
          <w:sz w:val="24"/>
          <w:szCs w:val="24"/>
        </w:rPr>
        <w:t>% PI*</w:t>
      </w:r>
    </w:p>
    <w:p w14:paraId="43CB0BA3" w14:textId="77777777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8A472D" w14:textId="77777777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56D976D1" w14:textId="77777777" w:rsidR="00E238EC" w:rsidRDefault="00E238EC" w:rsidP="00E238E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B01839" w14:textId="77777777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29.4% University</w:t>
      </w:r>
    </w:p>
    <w:p w14:paraId="519E3CEA" w14:textId="77777777" w:rsid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34.3% Provost</w:t>
      </w:r>
    </w:p>
    <w:p w14:paraId="3E93C0BD" w14:textId="7621A9B0" w:rsid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School*</w:t>
      </w:r>
    </w:p>
    <w:p w14:paraId="4555E36F" w14:textId="0D00575B" w:rsidR="00E238EC" w:rsidRPr="00E238EC" w:rsidRDefault="00E238EC" w:rsidP="00E23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PI*</w:t>
      </w:r>
    </w:p>
    <w:p w14:paraId="0FB36105" w14:textId="77777777" w:rsid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DA990" w14:textId="2DE9CB2B" w:rsidR="00E238EC" w:rsidRPr="00E238EC" w:rsidRDefault="00E238EC" w:rsidP="00E238EC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38EC">
        <w:rPr>
          <w:rFonts w:ascii="Times New Roman" w:eastAsia="Times New Roman" w:hAnsi="Times New Roman" w:cs="Times New Roman"/>
          <w:sz w:val="24"/>
          <w:szCs w:val="24"/>
        </w:rPr>
        <w:t>*Multi-</w:t>
      </w:r>
      <w:r>
        <w:rPr>
          <w:rFonts w:ascii="Times New Roman" w:eastAsia="Times New Roman" w:hAnsi="Times New Roman" w:cs="Times New Roman"/>
          <w:sz w:val="24"/>
          <w:szCs w:val="24"/>
        </w:rPr>
        <w:t>unit/</w:t>
      </w:r>
      <w:r w:rsidRPr="00E238EC">
        <w:rPr>
          <w:rFonts w:ascii="Times New Roman" w:eastAsia="Times New Roman" w:hAnsi="Times New Roman" w:cs="Times New Roman"/>
          <w:sz w:val="24"/>
          <w:szCs w:val="24"/>
        </w:rPr>
        <w:t>department F&amp;A Distribution: When faculty from two or more departments submit research proposals, they will divide the recovered F&amp;A based on the total budgeted personnel expenses (includes salary and benefits) associated for individuals in that department. Note: This means that equipment, travel, supplies, and other non-personnel expenses will not be used in calculating how F&amp;A will be distributed to the major units.</w:t>
      </w:r>
    </w:p>
    <w:p w14:paraId="7139D1B0" w14:textId="77777777" w:rsidR="00707E69" w:rsidRDefault="00707E69" w:rsidP="00E238EC">
      <w:pPr>
        <w:spacing w:line="240" w:lineRule="auto"/>
        <w:contextualSpacing/>
      </w:pPr>
    </w:p>
    <w:sectPr w:rsidR="0070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5A1E"/>
    <w:multiLevelType w:val="multilevel"/>
    <w:tmpl w:val="EE5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A4"/>
    <w:rsid w:val="002D55A4"/>
    <w:rsid w:val="00707E69"/>
    <w:rsid w:val="00E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BCBF"/>
  <w15:chartTrackingRefBased/>
  <w15:docId w15:val="{083BB95A-41E5-45F2-89FE-11A6EBF6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p.gmu.edu/sponsored-expendi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Neaves</dc:creator>
  <cp:keywords/>
  <dc:description/>
  <cp:lastModifiedBy>Tonya Neaves</cp:lastModifiedBy>
  <cp:revision>2</cp:revision>
  <dcterms:created xsi:type="dcterms:W3CDTF">2021-02-08T17:37:00Z</dcterms:created>
  <dcterms:modified xsi:type="dcterms:W3CDTF">2021-02-08T17:44:00Z</dcterms:modified>
</cp:coreProperties>
</file>